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9B" w:rsidRDefault="008B5D9B">
      <w:pPr>
        <w:rPr>
          <w:sz w:val="36"/>
          <w:szCs w:val="36"/>
        </w:rPr>
      </w:pPr>
    </w:p>
    <w:p w:rsidR="008B5D9B" w:rsidRDefault="008B5D9B" w:rsidP="00CC61ED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Name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________________</w:t>
      </w:r>
    </w:p>
    <w:p w:rsidR="008B5D9B" w:rsidRDefault="008B5D9B" w:rsidP="00CC61ED">
      <w:pPr>
        <w:jc w:val="center"/>
        <w:rPr>
          <w:sz w:val="36"/>
          <w:szCs w:val="36"/>
        </w:rPr>
      </w:pPr>
    </w:p>
    <w:p w:rsidR="008B5D9B" w:rsidRDefault="008B5D9B" w:rsidP="00CC61E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OGT </w:t>
      </w:r>
      <w:r w:rsidR="00B060F2">
        <w:rPr>
          <w:sz w:val="36"/>
          <w:szCs w:val="36"/>
        </w:rPr>
        <w:t>IMPERIALISM</w:t>
      </w:r>
      <w:r>
        <w:rPr>
          <w:sz w:val="36"/>
          <w:szCs w:val="36"/>
        </w:rPr>
        <w:t xml:space="preserve"> REVIEW</w:t>
      </w:r>
    </w:p>
    <w:p w:rsidR="008B5D9B" w:rsidRDefault="008B5D9B" w:rsidP="00147F84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Pr="001D57B6" w:rsidRDefault="008B5D9B" w:rsidP="00147F84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Stem"/>
        <w:numPr>
          <w:ilvl w:val="0"/>
          <w:numId w:val="15"/>
        </w:numPr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>In 1898, U.S. support for Cuban independence led to war with Spain and</w:t>
      </w:r>
      <w:r>
        <w:rPr>
          <w:rFonts w:ascii="Century Gothic" w:hAnsi="Century Gothic" w:cs="AvantGardeMdITCTT"/>
          <w:color w:val="000000"/>
          <w:sz w:val="23"/>
          <w:szCs w:val="23"/>
        </w:rPr>
        <w:t xml:space="preserve">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contributed to the United States becoming an imperial power. </w:t>
      </w:r>
    </w:p>
    <w:p w:rsidR="00B060F2" w:rsidRDefault="00B060F2" w:rsidP="00B060F2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What was a decisive factor in the decision to go to war?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A. the opportunity to annex Hawaii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B. the desire to acquire a naval base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C. the protection of U.S. commerce and trade </w:t>
      </w:r>
    </w:p>
    <w:p w:rsidR="00B060F2" w:rsidRDefault="00B060F2" w:rsidP="00B060F2">
      <w:pPr>
        <w:pStyle w:val="Stem"/>
        <w:spacing w:after="160"/>
        <w:ind w:left="446" w:hanging="447"/>
        <w:rPr>
          <w:rFonts w:ascii="Century Gothic" w:hAnsi="Century Gothic" w:cs="AvantGardeMdITCTT"/>
          <w:color w:val="000000"/>
          <w:sz w:val="23"/>
          <w:szCs w:val="23"/>
        </w:rPr>
      </w:pPr>
    </w:p>
    <w:p w:rsidR="001D57B6" w:rsidRPr="00B060F2" w:rsidRDefault="00B060F2" w:rsidP="00B060F2">
      <w:pPr>
        <w:pStyle w:val="Stem"/>
        <w:spacing w:after="160"/>
        <w:ind w:left="446" w:hanging="447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>D. the need for a shorter route from the Atlantic to the Pacific</w:t>
      </w: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Default="00B060F2" w:rsidP="00B060F2">
      <w:pPr>
        <w:pStyle w:val="Stem"/>
        <w:numPr>
          <w:ilvl w:val="0"/>
          <w:numId w:val="15"/>
        </w:numPr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How did the political systems in Africa change as a result of European </w:t>
      </w:r>
    </w:p>
    <w:p w:rsidR="00B060F2" w:rsidRPr="00B060F2" w:rsidRDefault="00B060F2" w:rsidP="00B060F2">
      <w:pPr>
        <w:pStyle w:val="Stem"/>
        <w:ind w:left="720"/>
        <w:rPr>
          <w:rFonts w:ascii="Century Gothic" w:hAnsi="Century Gothic" w:cs="AvantGardeMdITCTT"/>
          <w:color w:val="000000"/>
          <w:sz w:val="23"/>
          <w:szCs w:val="23"/>
        </w:rPr>
      </w:pPr>
      <w:proofErr w:type="gramStart"/>
      <w:r w:rsidRPr="00B060F2">
        <w:rPr>
          <w:rFonts w:ascii="Century Gothic" w:hAnsi="Century Gothic" w:cs="AvantGardeMdITCTT"/>
          <w:color w:val="000000"/>
          <w:sz w:val="23"/>
          <w:szCs w:val="23"/>
        </w:rPr>
        <w:t>colonialism</w:t>
      </w:r>
      <w:proofErr w:type="gramEnd"/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 in the 19th century?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ind w:firstLine="720"/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A. Opportunities for self-rule increased.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ind w:firstLine="720"/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B. Administrative units were set up along ethnic lines. </w:t>
      </w:r>
    </w:p>
    <w:p w:rsidR="00B060F2" w:rsidRDefault="00B060F2" w:rsidP="00B060F2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Options"/>
        <w:ind w:firstLine="446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C. Traditional forms of tribal authority were weakened. </w:t>
      </w:r>
    </w:p>
    <w:p w:rsidR="00B060F2" w:rsidRDefault="00B060F2" w:rsidP="00B060F2">
      <w:pPr>
        <w:pStyle w:val="Stem"/>
        <w:spacing w:after="160"/>
        <w:rPr>
          <w:rFonts w:ascii="Century Gothic" w:hAnsi="Century Gothic" w:cs="AvantGardeMdITCTT"/>
          <w:color w:val="000000"/>
          <w:sz w:val="23"/>
          <w:szCs w:val="23"/>
        </w:rPr>
      </w:pPr>
    </w:p>
    <w:p w:rsidR="001D57B6" w:rsidRPr="00B060F2" w:rsidRDefault="00B060F2" w:rsidP="00B060F2">
      <w:pPr>
        <w:pStyle w:val="Stem"/>
        <w:spacing w:after="16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  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>D. Administrative units became smaller for better control.</w:t>
      </w:r>
    </w:p>
    <w:p w:rsidR="008B5D9B" w:rsidRDefault="008B5D9B" w:rsidP="00147F84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Default="00B060F2" w:rsidP="00B060F2">
      <w:pPr>
        <w:numPr>
          <w:ilvl w:val="0"/>
          <w:numId w:val="15"/>
        </w:numPr>
        <w:autoSpaceDE w:val="0"/>
        <w:autoSpaceDN w:val="0"/>
        <w:adjustRightInd w:val="0"/>
        <w:rPr>
          <w:rFonts w:ascii="Century Gothic" w:hAnsi="Century Gothic" w:cs="AvantGardeMdITCTT"/>
        </w:rPr>
      </w:pPr>
      <w:r w:rsidRPr="00B060F2">
        <w:rPr>
          <w:rFonts w:ascii="Century Gothic" w:hAnsi="Century Gothic" w:cs="AvantGardeMdITCTT"/>
        </w:rPr>
        <w:t xml:space="preserve">One factor that motivated U.S. imperialism during the late 19th and </w:t>
      </w:r>
    </w:p>
    <w:p w:rsidR="00B060F2" w:rsidRPr="00B060F2" w:rsidRDefault="00B060F2" w:rsidP="00B060F2">
      <w:pPr>
        <w:autoSpaceDE w:val="0"/>
        <w:autoSpaceDN w:val="0"/>
        <w:adjustRightInd w:val="0"/>
        <w:ind w:left="720"/>
        <w:rPr>
          <w:rFonts w:ascii="Century Gothic" w:hAnsi="Century Gothic" w:cs="AvantGardeMdITCTT"/>
        </w:rPr>
      </w:pPr>
      <w:proofErr w:type="gramStart"/>
      <w:r w:rsidRPr="00B060F2">
        <w:rPr>
          <w:rFonts w:ascii="Century Gothic" w:hAnsi="Century Gothic" w:cs="AvantGardeMdITCTT"/>
        </w:rPr>
        <w:t>early</w:t>
      </w:r>
      <w:proofErr w:type="gramEnd"/>
      <w:r w:rsidRPr="00B060F2">
        <w:rPr>
          <w:rFonts w:ascii="Century Gothic" w:hAnsi="Century Gothic" w:cs="AvantGardeMdITCTT"/>
        </w:rPr>
        <w:t xml:space="preserve"> 20</w:t>
      </w:r>
      <w:r w:rsidRPr="00B060F2">
        <w:rPr>
          <w:rFonts w:ascii="Century Gothic" w:hAnsi="Century Gothic" w:cs="AvantGardeMdITCTT"/>
          <w:vertAlign w:val="superscript"/>
        </w:rPr>
        <w:t>th</w:t>
      </w:r>
      <w:r>
        <w:rPr>
          <w:rFonts w:ascii="Century Gothic" w:hAnsi="Century Gothic" w:cs="AvantGardeMdITCTT"/>
        </w:rPr>
        <w:t xml:space="preserve"> </w:t>
      </w:r>
      <w:r w:rsidRPr="00B060F2">
        <w:rPr>
          <w:rFonts w:ascii="Century Gothic" w:hAnsi="Century Gothic" w:cs="AvantGardeMdITCTT"/>
        </w:rPr>
        <w:t>centuries was the</w:t>
      </w:r>
    </w:p>
    <w:p w:rsid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B060F2" w:rsidRP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</w:rPr>
        <w:t xml:space="preserve">           </w:t>
      </w:r>
      <w:proofErr w:type="gramStart"/>
      <w:r w:rsidRPr="00B060F2">
        <w:rPr>
          <w:rFonts w:ascii="Century Gothic" w:hAnsi="Century Gothic" w:cs="AvantGardeMdITCTT"/>
        </w:rPr>
        <w:t>A. development of closer political ties with European nations.</w:t>
      </w:r>
      <w:proofErr w:type="gramEnd"/>
    </w:p>
    <w:p w:rsid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B060F2" w:rsidRP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</w:rPr>
        <w:t xml:space="preserve">           </w:t>
      </w:r>
      <w:proofErr w:type="gramStart"/>
      <w:r w:rsidRPr="00B060F2">
        <w:rPr>
          <w:rFonts w:ascii="Century Gothic" w:hAnsi="Century Gothic" w:cs="AvantGardeMdITCTT"/>
        </w:rPr>
        <w:t>B. closing of China to all foreign trade.</w:t>
      </w:r>
      <w:proofErr w:type="gramEnd"/>
    </w:p>
    <w:p w:rsid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B060F2" w:rsidRP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</w:rPr>
        <w:t xml:space="preserve">          </w:t>
      </w:r>
      <w:proofErr w:type="gramStart"/>
      <w:r w:rsidRPr="00B060F2">
        <w:rPr>
          <w:rFonts w:ascii="Century Gothic" w:hAnsi="Century Gothic" w:cs="AvantGardeMdITCTT"/>
        </w:rPr>
        <w:t>C. support of international peacekeeping operations.</w:t>
      </w:r>
      <w:proofErr w:type="gramEnd"/>
    </w:p>
    <w:p w:rsidR="00B060F2" w:rsidRDefault="00B060F2" w:rsidP="00B060F2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7D7C8D" w:rsidRPr="00B060F2" w:rsidRDefault="00B060F2" w:rsidP="00B060F2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AvantGardeMdITCTT"/>
        </w:rPr>
        <w:t xml:space="preserve">          </w:t>
      </w:r>
      <w:proofErr w:type="gramStart"/>
      <w:r w:rsidRPr="00B060F2">
        <w:rPr>
          <w:rFonts w:ascii="Century Gothic" w:hAnsi="Century Gothic" w:cs="AvantGardeMdITCTT"/>
        </w:rPr>
        <w:t>D. acquisition of new markets and sources of raw materials.</w:t>
      </w:r>
      <w:proofErr w:type="gramEnd"/>
    </w:p>
    <w:p w:rsidR="008B5D9B" w:rsidRDefault="008B5D9B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2538D1" w:rsidP="00147F84">
      <w:pPr>
        <w:rPr>
          <w:rFonts w:ascii="Century Gothic" w:hAnsi="Century Gothic" w:cs="AvantGardeMdITCTT"/>
        </w:rPr>
      </w:pPr>
    </w:p>
    <w:p w:rsidR="002538D1" w:rsidRDefault="00F8371C" w:rsidP="00F8371C">
      <w:pPr>
        <w:numPr>
          <w:ilvl w:val="0"/>
          <w:numId w:val="14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 xml:space="preserve">One </w:t>
      </w:r>
      <w:r w:rsidR="002538D1">
        <w:rPr>
          <w:rFonts w:ascii="Century Gothic" w:hAnsi="Century Gothic" w:cs="ITCAvantGardeStd-Md"/>
        </w:rPr>
        <w:t>objective of 19</w:t>
      </w:r>
      <w:r w:rsidR="002538D1" w:rsidRPr="002538D1">
        <w:rPr>
          <w:rFonts w:ascii="Century Gothic" w:hAnsi="Century Gothic" w:cs="ITCAvantGardeStd-Md"/>
          <w:vertAlign w:val="superscript"/>
        </w:rPr>
        <w:t>th</w:t>
      </w:r>
      <w:r w:rsidR="002538D1">
        <w:rPr>
          <w:rFonts w:ascii="Century Gothic" w:hAnsi="Century Gothic" w:cs="ITCAvantGardeStd-Md"/>
        </w:rPr>
        <w:t xml:space="preserve"> century European imperialism was to</w:t>
      </w:r>
    </w:p>
    <w:p w:rsidR="002538D1" w:rsidRDefault="002538D1" w:rsidP="002538D1">
      <w:pPr>
        <w:autoSpaceDE w:val="0"/>
        <w:autoSpaceDN w:val="0"/>
        <w:adjustRightInd w:val="0"/>
        <w:ind w:left="720"/>
        <w:rPr>
          <w:rFonts w:ascii="Century Gothic" w:hAnsi="Century Gothic" w:cs="ITCAvantGardeStd-Md"/>
        </w:rPr>
      </w:pPr>
    </w:p>
    <w:p w:rsidR="002538D1" w:rsidRDefault="002538D1" w:rsidP="002538D1">
      <w:pPr>
        <w:numPr>
          <w:ilvl w:val="0"/>
          <w:numId w:val="16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Preserve native cultures and traditions</w:t>
      </w:r>
    </w:p>
    <w:p w:rsidR="002538D1" w:rsidRDefault="002538D1" w:rsidP="002538D1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2538D1" w:rsidRDefault="002538D1" w:rsidP="002538D1">
      <w:pPr>
        <w:numPr>
          <w:ilvl w:val="0"/>
          <w:numId w:val="16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Expand peace and freedom</w:t>
      </w:r>
    </w:p>
    <w:p w:rsidR="002538D1" w:rsidRDefault="002538D1" w:rsidP="002538D1">
      <w:pPr>
        <w:pStyle w:val="ListParagraph"/>
        <w:rPr>
          <w:rFonts w:ascii="Century Gothic" w:hAnsi="Century Gothic" w:cs="ITCAvantGardeStd-Md"/>
        </w:rPr>
      </w:pPr>
    </w:p>
    <w:p w:rsidR="002538D1" w:rsidRDefault="002538D1" w:rsidP="002538D1">
      <w:pPr>
        <w:numPr>
          <w:ilvl w:val="0"/>
          <w:numId w:val="16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>Protect the environment and conserve wildlife</w:t>
      </w:r>
    </w:p>
    <w:p w:rsidR="002538D1" w:rsidRDefault="002538D1" w:rsidP="002538D1">
      <w:pPr>
        <w:pStyle w:val="ListParagraph"/>
        <w:rPr>
          <w:rFonts w:ascii="Century Gothic" w:hAnsi="Century Gothic" w:cs="ITCAvantGardeStd-Md"/>
        </w:rPr>
      </w:pPr>
    </w:p>
    <w:p w:rsidR="002538D1" w:rsidRDefault="002538D1" w:rsidP="002538D1">
      <w:pPr>
        <w:numPr>
          <w:ilvl w:val="0"/>
          <w:numId w:val="16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>Convert inhabitants of foreign territories to Christianity</w:t>
      </w:r>
    </w:p>
    <w:p w:rsidR="00C93BB3" w:rsidRDefault="00C93BB3" w:rsidP="00147F84">
      <w:pPr>
        <w:rPr>
          <w:rFonts w:ascii="Century Gothic" w:hAnsi="Century Gothic" w:cs="ITCAvantGardeStd-Md"/>
        </w:rPr>
      </w:pPr>
    </w:p>
    <w:p w:rsidR="00B060F2" w:rsidRPr="00B060F2" w:rsidRDefault="00B060F2" w:rsidP="00B060F2">
      <w:pPr>
        <w:pStyle w:val="Stem"/>
        <w:numPr>
          <w:ilvl w:val="0"/>
          <w:numId w:val="14"/>
        </w:numPr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There was a connection between industrial expansion and </w:t>
      </w:r>
      <w:proofErr w:type="gramStart"/>
      <w:r w:rsidRPr="00B060F2">
        <w:rPr>
          <w:rFonts w:ascii="Century Gothic" w:hAnsi="Century Gothic" w:cs="AvantGardeMdITCTT"/>
          <w:color w:val="000000"/>
          <w:sz w:val="23"/>
          <w:szCs w:val="23"/>
        </w:rPr>
        <w:t>European</w:t>
      </w:r>
      <w:r>
        <w:rPr>
          <w:rFonts w:ascii="Century Gothic" w:hAnsi="Century Gothic" w:cs="AvantGardeMdITCTT"/>
          <w:color w:val="000000"/>
          <w:sz w:val="23"/>
          <w:szCs w:val="23"/>
        </w:rPr>
        <w:t xml:space="preserve"> </w:t>
      </w: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 imperialism</w:t>
      </w:r>
      <w:proofErr w:type="gramEnd"/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 in the late 19th and early 20th centuries. </w:t>
      </w:r>
    </w:p>
    <w:p w:rsidR="00B060F2" w:rsidRPr="00B060F2" w:rsidRDefault="00B060F2" w:rsidP="00B060F2">
      <w:pPr>
        <w:pStyle w:val="Default"/>
        <w:rPr>
          <w:rFonts w:ascii="Century Gothic" w:hAnsi="Century Gothic"/>
          <w:sz w:val="23"/>
          <w:szCs w:val="23"/>
        </w:rPr>
      </w:pPr>
    </w:p>
    <w:p w:rsidR="00B060F2" w:rsidRPr="00B060F2" w:rsidRDefault="00B060F2" w:rsidP="00B060F2">
      <w:pPr>
        <w:pStyle w:val="Stem"/>
        <w:ind w:left="806" w:hanging="360"/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• Did imperialism increase or decrease as a result of industrialization? </w:t>
      </w:r>
    </w:p>
    <w:p w:rsidR="00B060F2" w:rsidRPr="00B060F2" w:rsidRDefault="00B060F2" w:rsidP="00B060F2">
      <w:pPr>
        <w:pStyle w:val="Stem"/>
        <w:ind w:left="806" w:hanging="360"/>
        <w:rPr>
          <w:rFonts w:ascii="Century Gothic" w:hAnsi="Century Gothic" w:cs="AvantGardeMdITCTT"/>
          <w:color w:val="000000"/>
          <w:sz w:val="23"/>
          <w:szCs w:val="23"/>
        </w:rPr>
      </w:pPr>
    </w:p>
    <w:p w:rsidR="00B060F2" w:rsidRPr="00B060F2" w:rsidRDefault="00B060F2" w:rsidP="00B060F2">
      <w:pPr>
        <w:pStyle w:val="Stem"/>
        <w:ind w:left="806" w:hanging="360"/>
        <w:rPr>
          <w:rFonts w:ascii="Century Gothic" w:hAnsi="Century Gothic" w:cs="AvantGardeMdITCTT"/>
          <w:color w:val="000000"/>
          <w:sz w:val="23"/>
          <w:szCs w:val="23"/>
        </w:rPr>
      </w:pPr>
      <w:r w:rsidRPr="00B060F2">
        <w:rPr>
          <w:rFonts w:ascii="Century Gothic" w:hAnsi="Century Gothic" w:cs="AvantGardeMdITCTT"/>
          <w:color w:val="000000"/>
          <w:sz w:val="23"/>
          <w:szCs w:val="23"/>
        </w:rPr>
        <w:t xml:space="preserve">• Explain why this change occurred. </w:t>
      </w:r>
    </w:p>
    <w:p w:rsidR="00B060F2" w:rsidRDefault="00B060F2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C93BB3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</w:t>
      </w:r>
      <w:r w:rsidRPr="007D7C8D">
        <w:rPr>
          <w:rFonts w:ascii="Century Gothic" w:hAnsi="Century Gothic" w:cs="ITCAvantGardeStd-Md"/>
        </w:rPr>
        <w:t xml:space="preserve">Write your answer in the </w:t>
      </w:r>
      <w:r w:rsidRPr="007D7C8D">
        <w:rPr>
          <w:rFonts w:ascii="Century Gothic" w:hAnsi="Century Gothic" w:cs="ITCAvantGardeStd-Bold"/>
          <w:b/>
          <w:bCs/>
        </w:rPr>
        <w:t>Answer</w:t>
      </w:r>
      <w:r>
        <w:rPr>
          <w:rFonts w:ascii="Century Gothic" w:hAnsi="Century Gothic" w:cs="ITCAvantGardeStd-Bold"/>
          <w:b/>
          <w:bCs/>
        </w:rPr>
        <w:t xml:space="preserve"> </w:t>
      </w:r>
      <w:r w:rsidRPr="007D7C8D">
        <w:rPr>
          <w:rFonts w:ascii="Century Gothic" w:hAnsi="Century Gothic" w:cs="ITCAvantGardeStd-Bold"/>
          <w:b/>
          <w:bCs/>
        </w:rPr>
        <w:t>Document</w:t>
      </w:r>
      <w:r w:rsidRPr="007D7C8D">
        <w:rPr>
          <w:rFonts w:ascii="Century Gothic" w:hAnsi="Century Gothic" w:cs="ITCAvantGardeStd-Md"/>
        </w:rPr>
        <w:t>. (2 points)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Bold"/>
          <w:b/>
          <w:bCs/>
        </w:rPr>
      </w:pPr>
    </w:p>
    <w:p w:rsidR="00C93BB3" w:rsidRPr="00C93BB3" w:rsidRDefault="00C93BB3" w:rsidP="00C93BB3">
      <w:pPr>
        <w:ind w:left="360"/>
        <w:rPr>
          <w:rFonts w:ascii="Century Gothic" w:hAnsi="Century Gothic" w:cs="AvantGardeMdITCTT"/>
        </w:rPr>
      </w:pPr>
    </w:p>
    <w:p w:rsidR="008B5D9B" w:rsidRDefault="008B5D9B" w:rsidP="00CC61E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C93BB3" w:rsidRDefault="00C93BB3" w:rsidP="00F8371C">
      <w:pPr>
        <w:autoSpaceDE w:val="0"/>
        <w:autoSpaceDN w:val="0"/>
        <w:adjustRightInd w:val="0"/>
        <w:spacing w:after="160"/>
        <w:rPr>
          <w:rFonts w:ascii="Century Gothic" w:hAnsi="Century Gothic" w:cs="AvantGardeMdITCTT"/>
          <w:color w:val="000000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sectPr w:rsidR="008B5D9B" w:rsidSect="008B4810">
      <w:pgSz w:w="12240" w:h="15840"/>
      <w:pgMar w:top="36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antGardeMdITCTT">
    <w:altName w:val="AvantGardeMdITCT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AvantGardeStd-M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AvantGarde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D62"/>
    <w:multiLevelType w:val="hybridMultilevel"/>
    <w:tmpl w:val="30521A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974EA"/>
    <w:multiLevelType w:val="hybridMultilevel"/>
    <w:tmpl w:val="F57E65A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847A03"/>
    <w:multiLevelType w:val="hybridMultilevel"/>
    <w:tmpl w:val="89B0B01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6476A"/>
    <w:multiLevelType w:val="hybridMultilevel"/>
    <w:tmpl w:val="3ED4B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15242D"/>
    <w:multiLevelType w:val="hybridMultilevel"/>
    <w:tmpl w:val="D3A28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E90AA5"/>
    <w:multiLevelType w:val="hybridMultilevel"/>
    <w:tmpl w:val="F574F93C"/>
    <w:lvl w:ilvl="0" w:tplc="7D8CF8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60A6A"/>
    <w:multiLevelType w:val="hybridMultilevel"/>
    <w:tmpl w:val="BC301B6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84295E"/>
    <w:multiLevelType w:val="hybridMultilevel"/>
    <w:tmpl w:val="A15833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7F0309"/>
    <w:multiLevelType w:val="hybridMultilevel"/>
    <w:tmpl w:val="C7CEE684"/>
    <w:lvl w:ilvl="0" w:tplc="002ACA4E">
      <w:start w:val="1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7E6E05"/>
    <w:multiLevelType w:val="hybridMultilevel"/>
    <w:tmpl w:val="E2E64FF2"/>
    <w:lvl w:ilvl="0" w:tplc="58C27F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vantGardeMdITCT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137D74"/>
    <w:multiLevelType w:val="hybridMultilevel"/>
    <w:tmpl w:val="7BB8C26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4365C7"/>
    <w:multiLevelType w:val="multilevel"/>
    <w:tmpl w:val="1E8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CB638B"/>
    <w:multiLevelType w:val="hybridMultilevel"/>
    <w:tmpl w:val="605C0C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3653BF"/>
    <w:multiLevelType w:val="hybridMultilevel"/>
    <w:tmpl w:val="A5E23836"/>
    <w:lvl w:ilvl="0" w:tplc="B816A2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D16189"/>
    <w:multiLevelType w:val="hybridMultilevel"/>
    <w:tmpl w:val="64687CE0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6945EE"/>
    <w:multiLevelType w:val="hybridMultilevel"/>
    <w:tmpl w:val="8B3620EE"/>
    <w:lvl w:ilvl="0" w:tplc="CA9C643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ITCAvantGardeStd-Md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11"/>
  </w:num>
  <w:num w:numId="10">
    <w:abstractNumId w:val="12"/>
  </w:num>
  <w:num w:numId="11">
    <w:abstractNumId w:val="15"/>
  </w:num>
  <w:num w:numId="12">
    <w:abstractNumId w:val="10"/>
  </w:num>
  <w:num w:numId="13">
    <w:abstractNumId w:val="9"/>
  </w:num>
  <w:num w:numId="14">
    <w:abstractNumId w:val="7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426457"/>
    <w:rsid w:val="000240CB"/>
    <w:rsid w:val="00064BE8"/>
    <w:rsid w:val="000A0477"/>
    <w:rsid w:val="000E0DAF"/>
    <w:rsid w:val="000E7F32"/>
    <w:rsid w:val="00135A81"/>
    <w:rsid w:val="00147F84"/>
    <w:rsid w:val="001D2597"/>
    <w:rsid w:val="001D57B6"/>
    <w:rsid w:val="001E76F1"/>
    <w:rsid w:val="002538D1"/>
    <w:rsid w:val="002718F6"/>
    <w:rsid w:val="00287F09"/>
    <w:rsid w:val="00311795"/>
    <w:rsid w:val="003662ED"/>
    <w:rsid w:val="003801B2"/>
    <w:rsid w:val="003D0163"/>
    <w:rsid w:val="003F2904"/>
    <w:rsid w:val="004017B8"/>
    <w:rsid w:val="00426457"/>
    <w:rsid w:val="00436ACD"/>
    <w:rsid w:val="0044173D"/>
    <w:rsid w:val="00461F58"/>
    <w:rsid w:val="00546489"/>
    <w:rsid w:val="0054705D"/>
    <w:rsid w:val="00565181"/>
    <w:rsid w:val="005C7EA3"/>
    <w:rsid w:val="00613F89"/>
    <w:rsid w:val="00664F11"/>
    <w:rsid w:val="006F2DD5"/>
    <w:rsid w:val="00725805"/>
    <w:rsid w:val="0072789B"/>
    <w:rsid w:val="007523C2"/>
    <w:rsid w:val="00765287"/>
    <w:rsid w:val="007D7C8D"/>
    <w:rsid w:val="00817453"/>
    <w:rsid w:val="00832167"/>
    <w:rsid w:val="00855348"/>
    <w:rsid w:val="00857AE8"/>
    <w:rsid w:val="008A0D2D"/>
    <w:rsid w:val="008B4810"/>
    <w:rsid w:val="008B5D9B"/>
    <w:rsid w:val="008D5C8A"/>
    <w:rsid w:val="008E42F6"/>
    <w:rsid w:val="00984575"/>
    <w:rsid w:val="009A428B"/>
    <w:rsid w:val="009B3CFA"/>
    <w:rsid w:val="009F5A46"/>
    <w:rsid w:val="00A24D9F"/>
    <w:rsid w:val="00A663E9"/>
    <w:rsid w:val="00AD7024"/>
    <w:rsid w:val="00B060F2"/>
    <w:rsid w:val="00B82B0D"/>
    <w:rsid w:val="00BF49FD"/>
    <w:rsid w:val="00C4280F"/>
    <w:rsid w:val="00C47643"/>
    <w:rsid w:val="00C60BEF"/>
    <w:rsid w:val="00C93BB3"/>
    <w:rsid w:val="00CB5E68"/>
    <w:rsid w:val="00CC61ED"/>
    <w:rsid w:val="00D12E44"/>
    <w:rsid w:val="00D16324"/>
    <w:rsid w:val="00D23F74"/>
    <w:rsid w:val="00D64F3C"/>
    <w:rsid w:val="00E9084E"/>
    <w:rsid w:val="00E97172"/>
    <w:rsid w:val="00F77812"/>
    <w:rsid w:val="00F8371C"/>
    <w:rsid w:val="00FA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287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8E42F6"/>
    <w:pPr>
      <w:spacing w:before="150" w:after="15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E42F6"/>
    <w:pPr>
      <w:spacing w:before="150" w:after="150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sid w:val="008E42F6"/>
    <w:rPr>
      <w:rFonts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8E42F6"/>
    <w:rPr>
      <w:rFonts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5464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42F6"/>
    <w:rPr>
      <w:rFonts w:cs="Times New Roman"/>
      <w:b/>
      <w:bCs/>
      <w:color w:val="365DA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E42F6"/>
    <w:pPr>
      <w:spacing w:before="150" w:after="150"/>
    </w:pPr>
  </w:style>
  <w:style w:type="character" w:styleId="Strong">
    <w:name w:val="Strong"/>
    <w:basedOn w:val="DefaultParagraphFont"/>
    <w:uiPriority w:val="22"/>
    <w:qFormat/>
    <w:rsid w:val="008E42F6"/>
    <w:rPr>
      <w:rFonts w:cs="Times New Roman"/>
      <w:b/>
      <w:bCs/>
    </w:rPr>
  </w:style>
  <w:style w:type="paragraph" w:customStyle="1" w:styleId="Stem">
    <w:name w:val="Stem"/>
    <w:basedOn w:val="Normal"/>
    <w:next w:val="Normal"/>
    <w:uiPriority w:val="99"/>
    <w:rsid w:val="00147F84"/>
    <w:pPr>
      <w:autoSpaceDE w:val="0"/>
      <w:autoSpaceDN w:val="0"/>
      <w:adjustRightInd w:val="0"/>
    </w:pPr>
    <w:rPr>
      <w:rFonts w:ascii="AvantGardeMdITCTT" w:hAnsi="AvantGardeMdITCTT"/>
    </w:rPr>
  </w:style>
  <w:style w:type="paragraph" w:customStyle="1" w:styleId="Options">
    <w:name w:val="Options"/>
    <w:basedOn w:val="Normal"/>
    <w:next w:val="Normal"/>
    <w:uiPriority w:val="99"/>
    <w:rsid w:val="00147F84"/>
    <w:pPr>
      <w:autoSpaceDE w:val="0"/>
      <w:autoSpaceDN w:val="0"/>
      <w:adjustRightInd w:val="0"/>
    </w:pPr>
    <w:rPr>
      <w:rFonts w:ascii="AvantGardeMdITCTT" w:hAnsi="AvantGardeMdITCTT"/>
    </w:rPr>
  </w:style>
  <w:style w:type="paragraph" w:customStyle="1" w:styleId="Default">
    <w:name w:val="Default"/>
    <w:rsid w:val="00C93BB3"/>
    <w:pPr>
      <w:autoSpaceDE w:val="0"/>
      <w:autoSpaceDN w:val="0"/>
      <w:adjustRightInd w:val="0"/>
    </w:pPr>
    <w:rPr>
      <w:rFonts w:ascii="AvantGardeMdITCTT" w:hAnsi="AvantGardeMdITCTT" w:cs="AvantGardeMdITCT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538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Period:  Integrated History (8:10-8:55)</vt:lpstr>
    </vt:vector>
  </TitlesOfParts>
  <Company>CCD Inc.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Period:  Integrated History (8:10-8:55)</dc:title>
  <dc:subject/>
  <dc:creator>Chad C. Davis</dc:creator>
  <cp:keywords/>
  <dc:description/>
  <cp:lastModifiedBy>ALSD</cp:lastModifiedBy>
  <cp:revision>2</cp:revision>
  <cp:lastPrinted>2011-01-07T17:39:00Z</cp:lastPrinted>
  <dcterms:created xsi:type="dcterms:W3CDTF">2011-01-14T17:24:00Z</dcterms:created>
  <dcterms:modified xsi:type="dcterms:W3CDTF">2011-01-14T17:24:00Z</dcterms:modified>
</cp:coreProperties>
</file>